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AB86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b/>
                <w:bCs/>
                <w:color w:val="FFFFFF"/>
                <w:sz w:val="40"/>
                <w:szCs w:val="40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97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855980" cy="604520"/>
                  <wp:effectExtent l="0" t="0" r="0" b="5080"/>
                  <wp:docPr id="1" name="image1.png" descr="C:\Users\Sotsys-130\Documents\Projects\InvoiceOwl\Estimates\Plumbing\Logo.png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Plumbing\Logo.png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980" cy="60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AB861"/>
                <w:sz w:val="40"/>
                <w:szCs w:val="40"/>
              </w:rPr>
            </w:pPr>
            <w:r>
              <w:rPr>
                <w:b/>
                <w:color w:val="9AB861"/>
                <w:sz w:val="40"/>
                <w:szCs w:val="40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9AB8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9AB8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FED2624"/>
    <w:rsid w:val="339D2186"/>
    <w:rsid w:val="3EF87EC2"/>
    <w:rsid w:val="440F4757"/>
    <w:rsid w:val="49CA231C"/>
    <w:rsid w:val="49FE6B75"/>
    <w:rsid w:val="574462DE"/>
    <w:rsid w:val="6A991D45"/>
    <w:rsid w:val="6D3E7BDD"/>
    <w:rsid w:val="74931633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2022-04-05T06:53:14Z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B65C39BAAAAE42E19BD15D1DDD781A01</vt:lpwstr>
  </property>
</Properties>
</file>