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color w:val="FFFFFF"/>
                <w:sz w:val="72"/>
                <w:szCs w:val="72"/>
              </w:rPr>
              <w:drawing>
                <wp:inline distT="114300" distB="114300" distL="114300" distR="114300">
                  <wp:extent cx="455930" cy="53784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943" cy="538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color w:val="FFFFFF"/>
                <w:sz w:val="72"/>
                <w:szCs w:val="72"/>
                <w:rtl w:val="0"/>
              </w:rPr>
              <w:t>Invoice</w:t>
            </w:r>
          </w:p>
        </w:tc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INVOICE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INVOICE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  <w:bookmarkStart w:id="0" w:name="_GoBack"/>
            <w:bookmarkEnd w:id="0"/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rFonts w:hint="default"/>
        <w:color w:val="333333"/>
        <w:sz w:val="12"/>
        <w:szCs w:val="12"/>
        <w:highlight w:val="white"/>
        <w:lang w:val="en-IN"/>
      </w:rPr>
      <w:drawing>
        <wp:inline distT="0" distB="0" distL="114300" distR="114300">
          <wp:extent cx="1568450" cy="146685"/>
          <wp:effectExtent l="0" t="0" r="12700" b="5715"/>
          <wp:docPr id="1" name="Picture 1" descr="powered-by-invoiceowl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owered-by-invoiceowl-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8450" cy="146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jc w:val="center"/>
      <w:rPr>
        <w:color w:val="333333"/>
        <w:sz w:val="12"/>
        <w:szCs w:val="12"/>
        <w:highlight w:val="white"/>
      </w:rPr>
    </w:pPr>
    <w:r>
      <w:rPr>
        <w:color w:val="333333"/>
        <w:sz w:val="12"/>
        <w:szCs w:val="12"/>
        <w:highlight w:val="white"/>
        <w:rtl w:val="0"/>
      </w:rPr>
      <w:t xml:space="preserve">This invoice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</w:t>
    </w:r>
    <w:r>
      <w:rPr>
        <w:color w:val="333333"/>
        <w:sz w:val="12"/>
        <w:szCs w:val="12"/>
        <w:highlight w:val="white"/>
        <w:rtl w:val="0"/>
      </w:rPr>
      <w:t xml:space="preserve">. </w:t>
    </w:r>
  </w:p>
  <w:p>
    <w:pPr>
      <w:jc w:val="center"/>
      <w:rPr>
        <w:color w:val="333333"/>
        <w:sz w:val="12"/>
        <w:szCs w:val="12"/>
      </w:rPr>
    </w:pPr>
    <w:r>
      <w:rPr>
        <w:color w:val="333333"/>
        <w:sz w:val="12"/>
        <w:szCs w:val="12"/>
        <w:highlight w:val="white"/>
        <w:rtl w:val="0"/>
      </w:rPr>
      <w:t xml:space="preserve">To learn more, and create your own free account visit </w:t>
    </w:r>
    <w:r>
      <w:rPr>
        <w:color w:val="333333"/>
        <w:sz w:val="12"/>
        <w:szCs w:val="12"/>
        <w:highlight w:val="white"/>
      </w:rPr>
      <w:fldChar w:fldCharType="begin"/>
    </w:r>
    <w:r>
      <w:rPr>
        <w:color w:val="333333"/>
        <w:sz w:val="12"/>
        <w:szCs w:val="12"/>
        <w:highlight w:val="white"/>
      </w:rPr>
      <w:instrText xml:space="preserve"> HYPERLINK "https://www.invoiceowl.com/" </w:instrText>
    </w:r>
    <w:r>
      <w:rPr>
        <w:color w:val="333333"/>
        <w:sz w:val="12"/>
        <w:szCs w:val="12"/>
        <w:highlight w:val="white"/>
      </w:rPr>
      <w:fldChar w:fldCharType="separate"/>
    </w:r>
    <w:r>
      <w:rPr>
        <w:rStyle w:val="11"/>
        <w:color w:val="333333"/>
        <w:sz w:val="12"/>
        <w:szCs w:val="12"/>
        <w:highlight w:val="white"/>
      </w:rPr>
      <w:t>invoiceowl.com</w:t>
    </w:r>
    <w:r>
      <w:rPr>
        <w:color w:val="333333"/>
        <w:sz w:val="12"/>
        <w:szCs w:val="12"/>
        <w:highlight w:val="white"/>
      </w:rPr>
      <w:fldChar w:fldCharType="end"/>
    </w:r>
  </w:p>
  <w:p>
    <w:pPr>
      <w:jc w:val="center"/>
      <w:rPr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4183D92"/>
    <w:rsid w:val="2704048C"/>
    <w:rsid w:val="3D5D682A"/>
    <w:rsid w:val="4BB123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Office_11.2.0.10223_F1E327BC-269C-435d-A152-05C5408002CA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2021-07-27T13:05:48Z</dcterms:created>
  <dc:creator>Sotsys-147</dc:creator>
  <cp:lastModifiedBy>Sotsys-147</cp:lastModifiedBy>
  <dcterms:modified xsi:type="dcterms:W3CDTF">2021-07-27T13:10:37Z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