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rtl w:val="0"/>
                <w:lang w:val="en-US"/>
              </w:rPr>
              <w:t>ESTIMATE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2660015</wp:posOffset>
                  </wp:positionH>
                  <wp:positionV relativeFrom="paragraph">
                    <wp:posOffset>50800</wp:posOffset>
                  </wp:positionV>
                  <wp:extent cx="1042035" cy="1040130"/>
                  <wp:effectExtent l="0" t="0" r="5715" b="7620"/>
                  <wp:wrapNone/>
                  <wp:docPr id="4" name="Picture 4" descr="C:\Users\Sotsys-130\Documents\Projects\InvoiceOwl\Estimates\Pressure washing\Logo-2.pngLogo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Estimates\Pressure washing\Logo-2.pngLogo-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035" cy="104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US"/>
              </w:rPr>
              <w:t>estimate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28D73B5"/>
    <w:rsid w:val="288676CF"/>
    <w:rsid w:val="3BF902B7"/>
    <w:rsid w:val="50551857"/>
    <w:rsid w:val="5C1B6E67"/>
    <w:rsid w:val="6AC71286"/>
    <w:rsid w:val="6BBD0D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2022-03-31T05:53:54Z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87A0C681DFF94FD482DB287F9F10062D</vt:lpwstr>
  </property>
</Properties>
</file>