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970" cy="572770"/>
                  <wp:effectExtent l="0" t="0" r="11430" b="17780"/>
                  <wp:docPr id="3" name="image2.png" descr="E:\InvoiceOwl\Invoices\Painting\Logo.png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:\InvoiceOwl\Invoices\Painting\Logo.png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585235E"/>
    <w:rsid w:val="279847F0"/>
    <w:rsid w:val="35F81929"/>
    <w:rsid w:val="42776252"/>
    <w:rsid w:val="4FE6248D"/>
    <w:rsid w:val="51B45A1F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2022-02-15T05:35:31Z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9A8CB572E9FD4EDBA0440AE714029636</vt:lpwstr>
  </property>
</Properties>
</file>